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DB44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ОПЕРАТИВНЫЙ ЕЖЕДНЕВНЫЙ ПРОГНОЗ</w:t>
      </w:r>
    </w:p>
    <w:p w14:paraId="15EB80D2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возникновения и развития чрезвычайных ситуаций на территории Смоленской области</w:t>
      </w:r>
    </w:p>
    <w:p w14:paraId="06B9A5D9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(на основе данных Смоленского ЦГМС – филиала ФГБУ «Центральное УГМС»</w:t>
      </w:r>
    </w:p>
    <w:p w14:paraId="1B1C3A18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и открытых интернет-ресурсов)</w:t>
      </w:r>
    </w:p>
    <w:p w14:paraId="24ED7067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на 11 августа 2023 года</w:t>
      </w:r>
    </w:p>
    <w:p w14:paraId="43FDF669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I. Оценка состояния обстановки</w:t>
      </w:r>
    </w:p>
    <w:p w14:paraId="00E2EF91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1.1 Метеорологическая обстановка.</w:t>
      </w:r>
    </w:p>
    <w:p w14:paraId="1D0D43DA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Облачно с прояснениями. Утром местами небольшой дождь, днем кратковременный дождь, местами сильный. Утром в отдельных районах туман, днём местами гроза. Ветер северо-восточный, северный, ночью 4-9 м/с, днем 7-12 м/с, при грозе порывы до 15 м/с. Температура воздуха по области: ночью +8°C…+13°C, днем +18°C…+23°C. В Смоленске: ночью +11°C…+13°C, днем +19°C…+21°C. Атмосферное давление 746 мм рт. столба, ночью будет падать.</w:t>
      </w:r>
    </w:p>
    <w:p w14:paraId="20F0C230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1.2. Биолого-социальная обстановка.</w:t>
      </w:r>
    </w:p>
    <w:p w14:paraId="4F566F0F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Смоленской области зарегистрировано 148669 случев заболевания COVID-19 (прирост за неделю – 3 случая).</w:t>
      </w:r>
    </w:p>
    <w:p w14:paraId="41EF7CCF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Количество лиц, находящихся под медицинским наблюдением – 62, в том числе на амбулаторном лечении – 57, в условиях изоляции в специализированных медицинских учреждениях – 5.</w:t>
      </w:r>
    </w:p>
    <w:p w14:paraId="1B93F801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соответствии с медицинскими и эпидемиологическими показаниями на наличие новой коронавирусной инфекции в период с 30.07.23 по 06.08.23 проведено лабораторных исследований – 2169908, в том числе за неделю – 198.</w:t>
      </w:r>
    </w:p>
    <w:p w14:paraId="169DF9EF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Исследования проводятся в лабораториях ФБУЗ «Центр гигиены и эпидемиологии в Смоленской области», ОГБУЗ «Клиническая больница №1», ОГБУЗ "Смоленский центр профилактики и борьбы со СПИД", ОГБУЗ «Смоленский областной противотуберкулезный клинический диспансер», ЧУЗ «КБ «РЖД-Медицина» г.Смоленск» и ОГБУЗ «Смоленский кожно-венерологический диспансер» и частных лабораториях, расположенных на территории Смоленской области.</w:t>
      </w:r>
    </w:p>
    <w:p w14:paraId="458A08CF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прошедшие сутки на водных объектах происшествий не зарегистрировано. АППГ 0/0.</w:t>
      </w:r>
    </w:p>
    <w:p w14:paraId="5B80D5DF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1.3. РХБ (радиационная, химическая, биологическая) и экологическая обстановка.</w:t>
      </w:r>
    </w:p>
    <w:p w14:paraId="7899C2B2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Радиационная, химическая, экологическая и биологическая обстановка на территории региона в норме. Естественный радиационный фон по области 0,11 - 0,15 (в Смоленске 0,11) мкЗв/час.</w:t>
      </w:r>
    </w:p>
    <w:p w14:paraId="3DCF1C14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1.4 Гидрологическая обстановка.</w:t>
      </w:r>
    </w:p>
    <w:p w14:paraId="4D74F705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Температура воды: +21°C.</w:t>
      </w:r>
    </w:p>
    <w:p w14:paraId="1B3546CC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Данные по уровням воды на реках и ГТС Смоленской области.</w:t>
      </w:r>
    </w:p>
    <w:p w14:paraId="65E9BAA0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С 29.04.2023 данные по уровням воды на реках и ГТС Смоленским ЦГМС – филиалом ФГБУ «Центральное УГМС» не предоставляются в связи со снятием режима половодья на территории Смоленской области.</w:t>
      </w:r>
    </w:p>
    <w:p w14:paraId="52A98702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1.5. Лесопожарная обстановка.</w:t>
      </w:r>
    </w:p>
    <w:p w14:paraId="4CAD2D5F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lastRenderedPageBreak/>
        <w:t>По данным Смоленского ЦГМС – филиала ФГБУ «Центральное УГМС»</w:t>
      </w:r>
      <w:r>
        <w:rPr>
          <w:rFonts w:ascii="Arial" w:hAnsi="Arial" w:cs="Arial"/>
          <w:color w:val="483B3F"/>
          <w:sz w:val="23"/>
          <w:szCs w:val="23"/>
        </w:rPr>
        <w:t> и </w:t>
      </w:r>
      <w:r>
        <w:rPr>
          <w:rStyle w:val="a4"/>
          <w:rFonts w:ascii="Arial" w:hAnsi="Arial" w:cs="Arial"/>
          <w:color w:val="483B3F"/>
          <w:sz w:val="23"/>
          <w:szCs w:val="23"/>
        </w:rPr>
        <w:t>ФГБУ «Гидрометцентр России»</w:t>
      </w:r>
      <w:r>
        <w:rPr>
          <w:rFonts w:ascii="Arial" w:hAnsi="Arial" w:cs="Arial"/>
          <w:color w:val="483B3F"/>
          <w:sz w:val="23"/>
          <w:szCs w:val="23"/>
        </w:rPr>
        <w:t> по погодным условиям наблюдается: на территории 1-го муниципального образования (Гагаринский район) — </w:t>
      </w:r>
      <w:r>
        <w:rPr>
          <w:rStyle w:val="a4"/>
          <w:rFonts w:ascii="Arial" w:hAnsi="Arial" w:cs="Arial"/>
          <w:color w:val="483B3F"/>
          <w:sz w:val="23"/>
          <w:szCs w:val="23"/>
        </w:rPr>
        <w:t>3 (средняя) класс пожарной опасности</w:t>
      </w:r>
      <w:r>
        <w:rPr>
          <w:rFonts w:ascii="Arial" w:hAnsi="Arial" w:cs="Arial"/>
          <w:color w:val="483B3F"/>
          <w:sz w:val="23"/>
          <w:szCs w:val="23"/>
        </w:rPr>
        <w:t>, на территории 10-ти муниципальных образований (г. Смоленск, г. Десногорск, Велижский, Вяземский, Глинковский, Ельнинский, Починковский, Рославльский, Сафоновский, Смоленский районы) </w:t>
      </w:r>
      <w:r>
        <w:rPr>
          <w:rStyle w:val="a4"/>
          <w:rFonts w:ascii="Arial" w:hAnsi="Arial" w:cs="Arial"/>
          <w:color w:val="483B3F"/>
          <w:sz w:val="23"/>
          <w:szCs w:val="23"/>
        </w:rPr>
        <w:t>— 1 (отсутствует) класс пожарной опасности, </w:t>
      </w:r>
      <w:r>
        <w:rPr>
          <w:rFonts w:ascii="Arial" w:hAnsi="Arial" w:cs="Arial"/>
          <w:color w:val="483B3F"/>
          <w:sz w:val="23"/>
          <w:szCs w:val="23"/>
        </w:rPr>
        <w:t>на территории остальных 16-ти муниципальных образований —</w:t>
      </w:r>
      <w:r>
        <w:rPr>
          <w:rStyle w:val="a4"/>
          <w:rFonts w:ascii="Arial" w:hAnsi="Arial" w:cs="Arial"/>
          <w:color w:val="483B3F"/>
          <w:sz w:val="23"/>
          <w:szCs w:val="23"/>
        </w:rPr>
        <w:t> 2 (малая) класс пожарной опасности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2AB26097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1.6. Геомагнитная обстановка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18305AD9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На предстоящие сутки прогнозируются небольшие геомагнитные возмущения.</w:t>
      </w:r>
    </w:p>
    <w:p w14:paraId="1219F015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1.7. Обстановка на федеральной автодороге. </w:t>
      </w:r>
      <w:r>
        <w:rPr>
          <w:rFonts w:ascii="Arial" w:hAnsi="Arial" w:cs="Arial"/>
          <w:color w:val="483B3F"/>
          <w:sz w:val="23"/>
          <w:szCs w:val="23"/>
        </w:rPr>
        <w:t>На автодороге М-1 «Беларусь», автодорогах регионального и муниципального значения температура воздуха на 12:00 часов +20°C…+26°C. Дорожное покрытие сухое, местами влажное.</w:t>
      </w:r>
    </w:p>
    <w:p w14:paraId="081C006B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1.8. Техногенная обстановка.</w:t>
      </w:r>
    </w:p>
    <w:p w14:paraId="3548B17C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Несанкционированные остановки работы ПОО и происшествия на СЗО не зафиксированы.</w:t>
      </w:r>
    </w:p>
    <w:p w14:paraId="40CDA6C2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прошедшие сутки пожарно-спасательные подразделения привлекались 1 раз, пострадавших нет. АППГ 12/0.</w:t>
      </w:r>
    </w:p>
    <w:p w14:paraId="2C83299C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II. Прогноз возникновения происшествий (ЧС)</w:t>
      </w:r>
    </w:p>
    <w:p w14:paraId="3EE003F0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Опасные метеорологические явления: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3303E5DB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Неблагоприятные метеорологические явления: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3795C9F7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Чрезвычайные ситуации трансграничного характера: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0871E68B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2.1. Природно-техногенные источники происшествий (ЧС).</w:t>
      </w:r>
    </w:p>
    <w:p w14:paraId="14A625DC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450727B6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-риск возникновения природных пожаров </w:t>
      </w:r>
      <w:r>
        <w:rPr>
          <w:rStyle w:val="a4"/>
          <w:rFonts w:ascii="Arial" w:hAnsi="Arial" w:cs="Arial"/>
          <w:color w:val="483B3F"/>
          <w:sz w:val="23"/>
          <w:szCs w:val="23"/>
        </w:rPr>
        <w:t>(P=0,1)</w:t>
      </w:r>
      <w:r>
        <w:rPr>
          <w:rFonts w:ascii="Arial" w:hAnsi="Arial" w:cs="Arial"/>
          <w:color w:val="483B3F"/>
          <w:sz w:val="23"/>
          <w:szCs w:val="23"/>
        </w:rPr>
        <w:t> на территории области, вызванных неконтролируемыми палами сухой травянистой растительности и мусора, халатным отношением при разведении открытого огня в парковых зонах, прилегающих лесных массивах;</w:t>
      </w:r>
    </w:p>
    <w:p w14:paraId="3E8B5333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-ДТП и затруднений движения автотранспортных средств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, вызванных нарушениями правил дорожного движения, интенсивностью движения, некачественным состоянием дорожного покрытия, человеческим фактором, а также метеорологическими явлениями (источник — утром в отдельных районах туман). С наибольшей вероятностью риск прогнозируется на территории г. Смоленска, г. Десногорска, Велижского, Вяземского, Гагаринского, Демидовского, Новодугинского, Починковского, Сафоновского, Смоленского, Сычевского и Ярцевского районов;</w:t>
      </w:r>
    </w:p>
    <w:p w14:paraId="02039C74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-отключения трансформаторных подстанций и обрыва ЛЭП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, вызванный износом оборудования и коммуникаций, а также метеорологическими явлениями (источник — порывы ветра до 15м/с). С наибольшей вероятностью риск прогнозируется на территории Гагаринского, Темкинского, Угранского районов;</w:t>
      </w:r>
    </w:p>
    <w:p w14:paraId="5F95C835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-обрушения слабо укреплённых, ветхих, широкоформатных баннеров, рекламных конструкций, падение деревьев, срыв кровель со зданий и сооружений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, вызванных метеорологическими условиями (источник – днём при грозе порывы ветра до 15м/с). С наибольшей вероятностью риск прогнозируется на территории Гагаринского, Темкинского, Угранского районов.</w:t>
      </w:r>
    </w:p>
    <w:p w14:paraId="102E90B2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2.2. Техногенные источники (ЧС).</w:t>
      </w:r>
    </w:p>
    <w:p w14:paraId="6571B54F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Прогнозируется вероятность рисков:</w:t>
      </w:r>
    </w:p>
    <w:p w14:paraId="56457DD3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пожаров в жилом секторе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 с учетом показателей прошлых лет, вызванных нарушениями правил пожарной безопасности, неисправностью электрооборудования. С наибольшей вероятностью риск прогнозируется на территории г. Смоленска, г. Десногорска, Вяземского, Гагаринского, Духовщинского, Ельнинского, Починковского, Рославльского, Руднянского, Сафоновского, Смоленского, Шумячского, Ярцевского районов;</w:t>
      </w:r>
    </w:p>
    <w:p w14:paraId="42F8F798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системах водоснабжения и ЖКХ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 из-за износа оборудования и участков трасс. С наибольшей вероятностью риск прогнозируется на территории г. Смоленска, Вяземского, Демидовского, Починковского, Рославльского, Смоленского, Сафоновского, Ярцевского районов;</w:t>
      </w:r>
    </w:p>
    <w:p w14:paraId="643F6A4B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объектах ж/д транспорта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из-за износа оборудования, человеческого фактора;</w:t>
      </w:r>
    </w:p>
    <w:p w14:paraId="6FDDA48C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химически опасных объектах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из-за нарушения технологического процесса;</w:t>
      </w:r>
    </w:p>
    <w:p w14:paraId="24FE7EE1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пожаро-взрывоопасных объектах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из-за нарушения технологического процесса. Риск прогнозируется на всей территории области;</w:t>
      </w:r>
    </w:p>
    <w:p w14:paraId="5256467E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-взрывов бытового газа по причине нарушения правил эксплуатации газового оборудования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52DB37EC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газопроводах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при проведении земляных работ.</w:t>
      </w:r>
    </w:p>
    <w:p w14:paraId="3EFD4502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Риск аварий на объектах воздушного транспорта и нефтепровода – маловероятен.</w:t>
      </w:r>
    </w:p>
    <w:p w14:paraId="154D2343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2.3. Биолого-социальные источники чрезвычайных ситуаций.</w:t>
      </w:r>
    </w:p>
    <w:p w14:paraId="4B4E8A65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1F20225B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несчастных случаев на водоёмах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 на всей территории области, вызванных несоблюдением мер безопасности во время отдыха у водоёмов, особенно в состоянии алкогольного опьянения, купанием в необорудованных местах без соблюдения мер безопасности, нахождением детей на водоёмах без присмотра родителей или старших, несоблюдением мер безопасности при эксплуатации различных плавательных средств, в том числе любителями рыбной ловли. С наибольшей вероятностью риск прогнозируется на территории г. Смоленска, г. Десногорска, Велижского, Вяземского, Гагаринского, Демидовского, Дорогобужского, Краснинского, Починковского, Сафоновского, Смоленского, Угранского, Ярцевского районов;</w:t>
      </w:r>
    </w:p>
    <w:p w14:paraId="2ED2B27C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клещевым энцефалитом, боррелиозом, анаплазмозом человека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, вызванного сезонным распространением энцефалитных клещей в летний период;</w:t>
      </w:r>
    </w:p>
    <w:p w14:paraId="64160614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гриппом, ОРВИ и COVID-19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3BF40E99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сальмонеллезом, дизентерией и другими острыми кишечными инфекциями</w:t>
      </w:r>
      <w:r>
        <w:rPr>
          <w:rStyle w:val="a4"/>
          <w:rFonts w:ascii="Arial" w:hAnsi="Arial" w:cs="Arial"/>
          <w:color w:val="483B3F"/>
          <w:sz w:val="23"/>
          <w:szCs w:val="23"/>
        </w:rPr>
        <w:t> (Р=0,1)</w:t>
      </w:r>
      <w:r>
        <w:rPr>
          <w:rFonts w:ascii="Arial" w:hAnsi="Arial" w:cs="Arial"/>
          <w:color w:val="483B3F"/>
          <w:sz w:val="23"/>
          <w:szCs w:val="23"/>
        </w:rPr>
        <w:t>. С наибольшей вероятностью риск прогнозируется на территории г. Смоленска, г. Десногорска, Велижского, Вяземского, Демидовского, Починковского, Рославльского и Смоленского районов;</w:t>
      </w:r>
    </w:p>
    <w:p w14:paraId="1CE0DB8D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новых очагов АЧС, заболеваний бешенством животных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79536D23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коронавирусной инфекцией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108ECB68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птиц птичьим гриппом, болезнью Ньюкасла, пастереллезом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511E19A4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2.4. Гидрологическая обстановка.</w:t>
      </w:r>
      <w:r>
        <w:rPr>
          <w:rFonts w:ascii="Arial" w:hAnsi="Arial" w:cs="Arial"/>
          <w:color w:val="483B3F"/>
          <w:sz w:val="23"/>
          <w:szCs w:val="23"/>
        </w:rPr>
        <w:t> Температура воды прогнозируется +21°C.</w:t>
      </w:r>
    </w:p>
    <w:p w14:paraId="0ACA7FA6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Прогнозируется вероятность рисков:</w:t>
      </w:r>
    </w:p>
    <w:p w14:paraId="158FB955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-риск подтопления приусадебных участков отсутствует.</w:t>
      </w:r>
    </w:p>
    <w:p w14:paraId="45C5A3EE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2.5. Обстановка на федеральной автодороге.</w:t>
      </w:r>
      <w:r>
        <w:rPr>
          <w:rFonts w:ascii="Arial" w:hAnsi="Arial" w:cs="Arial"/>
          <w:color w:val="483B3F"/>
          <w:sz w:val="23"/>
          <w:szCs w:val="23"/>
        </w:rPr>
        <w:t> По данным сайта Центра управления производством автодороги М-1 «Беларусь» облачно с прояснениями. Утром местами небольшой дождь, днем кратковременный дождь, местами сильный. Утром в отдельных районах туман, днём местами гроза.</w:t>
      </w:r>
    </w:p>
    <w:p w14:paraId="4A2EC830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III. Рекомендованные превентивные мероприятия</w:t>
      </w:r>
    </w:p>
    <w:p w14:paraId="7FC2B466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 Руководителям органов местного самоуправления в режиме повседневной деятельности рекомендуется:</w:t>
      </w:r>
    </w:p>
    <w:p w14:paraId="6B8F9A86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-доведение оперативного ежедневного прогноза до администраций сельских поселений, руководителей учреждений, предприятий и организаций (в том числе до ПОО и СЗО) для принятия соответствующих мер;</w:t>
      </w:r>
    </w:p>
    <w:p w14:paraId="7F27EF0D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-принять меры к обеспечению бесперебойного функционирования всех систем жизнеобеспечения и объектов социальной сферы (коммунальных служб, систем энергоснабжения);</w:t>
      </w:r>
    </w:p>
    <w:p w14:paraId="3A0AC6FA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-усилить работу по мониторингу оперативной обстановки, а также по информированию населения об ее изменении и о проводимых мероприятиях, задействовав СМИ муниципального уровня;</w:t>
      </w:r>
    </w:p>
    <w:p w14:paraId="4A802509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своевременное информирование населения о погодных условиях, задействованием всего ресурса систем оповещения;</w:t>
      </w:r>
    </w:p>
    <w:p w14:paraId="3119974C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оперативное реагирование на изменение обстановки с немедленным привлечением оперативных групп администраций муниципальных образований, пожарно-спасательных гарнизонов и представителей других министерств и ведомств в рамках взаимодействия;</w:t>
      </w:r>
    </w:p>
    <w:p w14:paraId="3DCE0DF5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24FA578F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32FDBD7A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работой объектов ЖКХ, систем электроснабжения, газоснабжения, тепло- и водоснабжения;</w:t>
      </w:r>
    </w:p>
    <w:p w14:paraId="4B5AB175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ГТС, особенно с высокой степенью износа;</w:t>
      </w:r>
    </w:p>
    <w:p w14:paraId="7156C1EC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автодорог, дамб, состоянием ливневой канализации и водосбросных устройств на водохранилищах;</w:t>
      </w:r>
    </w:p>
    <w:p w14:paraId="285A7492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исправность источников водоснабжения, предназначенных для тушения пожаров, а также расчистку подъездных путей к ним;</w:t>
      </w:r>
    </w:p>
    <w:p w14:paraId="3136C601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постоянный контроль за системами оповещения;</w:t>
      </w:r>
    </w:p>
    <w:p w14:paraId="1D56DA59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поддержание в готовности сил и средств для выполнения задач по предназначению,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характера;</w:t>
      </w:r>
    </w:p>
    <w:p w14:paraId="280354D6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-при угрозе возникновения (возникновении) аварийных и чрезвычайных ситуаций немедленно докладывать через ЕДДС муниципальных образований в ЦУКС ГУ МЧС по Смоленской области по телефонам 8(4812) 65-30-91, СОГБУ «Пожарно-спасательный центр» (Информационный центр) 8(4812) 62-44-44;</w:t>
      </w:r>
    </w:p>
    <w:p w14:paraId="22DA5AAE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-проверить наличие резервных источников питания и готовность их к применению на социально-значимых объектах;</w:t>
      </w:r>
    </w:p>
    <w:p w14:paraId="2DD57CE2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получении информации о неблагоприятных метеорологических явлениях уточнить реестр широкоформатных конструкций большой парусности; организовать доведение информации до собственников о проверке надежности крепления конструкций большой парусности (рекламные щиты, стенды, навесы, подъёмные краны и т.д.);</w:t>
      </w:r>
    </w:p>
    <w:p w14:paraId="7224C25D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состоянии, о необходимости заключения договоров на техническое обслуживание внутридомового газового оборудования со специализированной организацией;</w:t>
      </w:r>
    </w:p>
    <w:p w14:paraId="074168F1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повышенных температурах воздуха рекомендовать населению не оставлять на длительное время автотранспортные средства на солнце, по возможности стараться оставлять их в тени; при выходе из автотранспортных средств не оставлять в них детей или животных, не закрывать плотно окна;</w:t>
      </w:r>
    </w:p>
    <w:p w14:paraId="7363A277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деревьями, ветхими конструкциями, конструкциями с большой парусностью (рекламные щиты, стенды, навесы и прочее);</w:t>
      </w:r>
    </w:p>
    <w:p w14:paraId="505CA2EB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резким увеличением количества отдыхающих вблизи водоёмов в период купального сезона и со значительным увеличением несчастных случаев на воде проводить агитационно-пропагандистскую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поведения, в том числе с детьми, и мер безопасности на водоемах; увеличить количество рейдов и патрулирований госинспекторами по маломерным судам, спасателями, сотрудниками полиции, особенно в выходные дни, и распространение листовок профилактического характера и памяток;</w:t>
      </w:r>
    </w:p>
    <w:p w14:paraId="0CE2FC99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лиц.</w:t>
      </w:r>
    </w:p>
    <w:p w14:paraId="7B012A48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Организация мероприятий по противопожарному обустройству населенных пунктов, примыкающих к землям лесного фонда. Организация контроля по предотвращению возникновения природных пожаров на территории области:</w:t>
      </w:r>
    </w:p>
    <w:p w14:paraId="76C00EE7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обходов, обходов мест отдыха (в парковых зонах, в прилегающих лесных массивах, на кемпингах), размещения информационных табличек и листовок в местах отдыха людей, транслирования аудио- и видеоблоков противопожарной направленности в СМИ;</w:t>
      </w:r>
    </w:p>
    <w:p w14:paraId="4108B2C6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мусора, при отсутствии возможности довести указанную информацию на сходах с населением;</w:t>
      </w:r>
    </w:p>
    <w:p w14:paraId="05BF1D57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-обеспечить соблюдение собственниками земельных участков необходимых противопожарных мероприятий, направленных на недопущение возникновения и распространения возгораний строений и лесных пожаров (проведение очистки территории от мусора и покоса травы);</w:t>
      </w:r>
    </w:p>
    <w:p w14:paraId="0FD54A0E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(3-5 классы) опасности увеличить количество оперативных групп, усилить эффективный ежедневный контроль за пожароопасной обстановкой, ограничить посещение наиболее опасных участков леса, работы в лесу, запретить разведение костров в лесах;</w:t>
      </w:r>
    </w:p>
    <w:p w14:paraId="0486BE73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мусора;</w:t>
      </w:r>
    </w:p>
    <w:p w14:paraId="40450091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актуализацию агитационных материалов, направленных на соблюдение требований пожарной безопасности в условиях пожароопасного сезона, размещенных на информационных стендах, расположенных в населенных пунктах, садоводческих товариществах, в местах отдыха, массового пребывания людей;</w:t>
      </w:r>
    </w:p>
    <w:p w14:paraId="32339CC2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готовность сил и средств в соответствии с планами тушения лесных пожаров районов;</w:t>
      </w:r>
    </w:p>
    <w:p w14:paraId="01118F67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опасности;</w:t>
      </w:r>
    </w:p>
    <w:p w14:paraId="19B71C7D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-противопожарный инвентарь и средства транспорта, предназначенные для резервных команд и рабочих, привлекаемых из других предприятий, организаций и населения, должны быть проверены и приведены в готовность к использованию;</w:t>
      </w:r>
    </w:p>
    <w:p w14:paraId="20CCB87C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-обратить особое внимание на муниципальные образования с большой открытой площадью, покрытой сухой травянистой растительностью, с целью недопущения перехода ландшафтных пожаров на земли лесного фонда и жилые строения;</w:t>
      </w:r>
    </w:p>
    <w:p w14:paraId="68CE408D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-увеличить количество наземных патрулирований оперативными группами муниципальных образований по ЛТП. Наземное патрулирование проводить с 8 до 20 часов. Наземные команды, если не заняты на тушении пожаров, должны в течение всего светлого времени дня находиться в местах дежурства в полной готовности.</w:t>
      </w:r>
    </w:p>
    <w:p w14:paraId="4B8F5F10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 Руководителям территориальных отделов управления Роспотребнадзора по Смоленской области:</w:t>
      </w:r>
    </w:p>
    <w:p w14:paraId="563ED84E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информирование населения об угрозе заболевания инфекциями, передающимися клещами (клещевого энцефалита, иксодового клещевого боррелиоза, гранулоцитарного анаплазмоза, моноцитарного эрлихиоза);</w:t>
      </w:r>
    </w:p>
    <w:p w14:paraId="43FD0CF7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клещами;</w:t>
      </w:r>
    </w:p>
    <w:p w14:paraId="5DE73765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животными;</w:t>
      </w:r>
    </w:p>
    <w:p w14:paraId="0A450B77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-контролировать санитарно-техническое состояние водопроводных и канализационных сетей, шахтных сооружений, колодцев, качество питьевой воды;</w:t>
      </w:r>
    </w:p>
    <w:p w14:paraId="15D58BAE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-осуществлять постоянный контроль за организацией и проведением управляющими компаниями дератизации жилых домов и социально-значимых объектов;</w:t>
      </w:r>
    </w:p>
    <w:p w14:paraId="3C5C5592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проведением на территории муниципальных образований мероприятий по профилактике распространения гриппа и других ОРВИ;</w:t>
      </w:r>
    </w:p>
    <w:p w14:paraId="3D4BA731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30.01.2020 № 22-П «Об организационных санитарно-противоэпидемических (профилактических) мероприятиях по предупреждению завоза и распространения новой коронавирусной инфекции, вызванной 2019-nCoV на территории Смоленской области».</w:t>
      </w:r>
    </w:p>
    <w:p w14:paraId="1A59E4E2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3. Начальникам пожарно-спасательных гарнизонов и пожарных частей:</w:t>
      </w:r>
    </w:p>
    <w:p w14:paraId="05AE8307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постоянный контроль за пожарной безопасностью, проводить профилактические разъяснительные беседы с населением о соблюдении правил пожарной безопасности;</w:t>
      </w:r>
    </w:p>
    <w:p w14:paraId="12E55D9E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проверки противопожарного состояния административных зданий, учебных учреждений, производственных объектов, социально-значимых объектов. Проводить комплекс мероприятий по повышению пожарной безопасности на объектах с массовым пребыванием людей. Обратить особое внимание на школы, колледжи, институты, санатории, профилактории, пансионаты, базы отдыха, лечебно-профилактические учреждения. Выявлять места проживания неблагополучных в социальном отношении семей, одиноких пенсионеров и инвалидов, а также ветхого жилья, уделяя особое внимание организации профилактической работы с данной категорией населения;</w:t>
      </w:r>
    </w:p>
    <w:p w14:paraId="0445211D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готовность пожарно-спасательных гарнизонов к ликвидации пожаров и последствий ДТП;</w:t>
      </w:r>
    </w:p>
    <w:p w14:paraId="6B13F72D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опасности (4, 5 класс) выделить оперативные группы для проведения усиленного контроля за пожароопасной обстановкой;</w:t>
      </w:r>
    </w:p>
    <w:p w14:paraId="77FE688A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опасности.</w:t>
      </w:r>
    </w:p>
    <w:p w14:paraId="75FD6540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4. Начальникам «Станций по борьбе с болезнями животных» (областное государственное учреждение ветеринарии) в муниципальных образованиях:</w:t>
      </w:r>
    </w:p>
    <w:p w14:paraId="1522307A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профилактические мероприятия, направленные на снижение заболеваемости бешенством животных, предупреждения заболеваний АЧС, заболеваний птиц птичьим гриппом, болезни Ньюкасла и пастереллезом;</w:t>
      </w:r>
    </w:p>
    <w:p w14:paraId="5BAA8545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-разъяснять населению необходимость своевременного обращения в медицинские учреждения в случае укуса человека дикими и домашними животными.</w:t>
      </w:r>
    </w:p>
    <w:p w14:paraId="37C796D0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5. Руководителям РЭС муниципальных образований:</w:t>
      </w:r>
    </w:p>
    <w:p w14:paraId="7EF16EDE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-уточнить планы возможного переключения потребителей при аварийном отключении ЛЭП и ТП на резервные линии электроснабжения, а также наличие достаточности резерва материальных средств, для проведения ремонтно-восстановительных работ.</w:t>
      </w:r>
    </w:p>
    <w:p w14:paraId="0F373B87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6. Средствам массовой информации Смоленской области </w:t>
      </w:r>
      <w:r>
        <w:rPr>
          <w:rFonts w:ascii="Arial" w:hAnsi="Arial" w:cs="Arial"/>
          <w:color w:val="483B3F"/>
          <w:sz w:val="23"/>
          <w:szCs w:val="23"/>
        </w:rPr>
        <w:t>вести разъяснительную работу с населением:</w:t>
      </w:r>
    </w:p>
    <w:p w14:paraId="54F36DB4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периода;</w:t>
      </w:r>
    </w:p>
    <w:p w14:paraId="19C46D0E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вероятности возникновения техногенных пожаров по причине неосторожного обращения с огнём, короткого замыкания электропроводки при повышении нагрузки на электрическую сеть в результате нарушения ПУЭ электрооборудования;</w:t>
      </w:r>
    </w:p>
    <w:p w14:paraId="1F9883AF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-о повышенной вероятности возникновения несчастных случаев и о повышении бдительности при соблюдении правил безопасности на водных объектах;</w:t>
      </w:r>
    </w:p>
    <w:p w14:paraId="3900A2FF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дорожного движения и скоростного режима, о мерах предосторожности участниками дорожного движения во время движения;</w:t>
      </w:r>
    </w:p>
    <w:p w14:paraId="6879E2FB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повышении вероятности падения деревьев, ветхих конструкций, конструкций с большой парусностью (рекламные щиты, стенды, навесы, подъемные краны и прочее) при получении информации о неблагоприятных явлениях;</w:t>
      </w:r>
    </w:p>
    <w:p w14:paraId="2705A8ED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при эксплуатации бытовых, газовых и нагревательных устройств;</w:t>
      </w:r>
    </w:p>
    <w:p w14:paraId="1F2E5B99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опасности возникновения возможных тяжелых заболеваний (лептоспирозом, туляремией и т.д.) от вынужденных контактов с мышами полёвками, домовыми мышами и серыми крысами;</w:t>
      </w:r>
    </w:p>
    <w:p w14:paraId="507CCBB5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людей и животных от укусов клещами;</w:t>
      </w:r>
    </w:p>
    <w:p w14:paraId="5E9FB166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профилактике возможных отравлений некачественными, скоропортящимися продуктами при несоблюдении температурных режимов хранения, некачественной алкогольной продукцией, в особенности в летний период в условиях повышенных температур окружающего воздуха, повышенного воздействия солнечных лучей;</w:t>
      </w:r>
    </w:p>
    <w:p w14:paraId="2F657D4F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АЧС и мерам по снижению вероятности заболевания домашнего скота;</w:t>
      </w:r>
    </w:p>
    <w:p w14:paraId="6384FEB6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заболеваний птиц птичьим гриппом, болезни Ньюкасла и пастереллезом;</w:t>
      </w:r>
    </w:p>
    <w:p w14:paraId="002C831C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домашних животных бешенством;</w:t>
      </w:r>
    </w:p>
    <w:p w14:paraId="46AE675E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в случае ухудшения погодных условий.</w:t>
      </w:r>
    </w:p>
    <w:p w14:paraId="2BC062B5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Рекомендуется усилить разъяснительную работу:</w:t>
      </w:r>
    </w:p>
    <w:p w14:paraId="0E978EA7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сельскохозяйственных палов и неконтролируемых поджогов сухого мусора (в т.ч. на приусадебных участках), а также о соблюдении правил пожарной безопасности при нахождении в лесном массиве, в местах отдыха (в парковых зонах, на кемпингах) при разведении открытого огня,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опасности;</w:t>
      </w:r>
    </w:p>
    <w:p w14:paraId="6748486D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безопасности населением на водных объектах на территории области, в особенности при наступлении длительных периодов с повышенными температурами воздуха, повышенного воздействия солнечных лучей с угрозой перегрева или получения термического шока;</w:t>
      </w:r>
    </w:p>
    <w:p w14:paraId="5B0F5A6F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заболевания людей и животных клещевым энцефалитом, боррелиозом, анаплазмозом человека от укусов клещами, о необходимости соблюдения норм безопасности в местах возможного обитания клещей-переносчиков, правилах применения акарицидных препаратов при выходе на природу, извлечения присосавшихся клещей, раннего обращения за медицинской помощью и своевременного лечения для предупреждения заболеваний, передающихся клещами.</w:t>
      </w:r>
    </w:p>
    <w:p w14:paraId="770D302F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Заместитель начальника ЦУКС</w:t>
      </w:r>
    </w:p>
    <w:p w14:paraId="4FFE6F70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(старший оперативный дежурный)</w:t>
      </w:r>
    </w:p>
    <w:p w14:paraId="6F05F8F8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ГУ МЧС России по Смоленской области</w:t>
      </w:r>
    </w:p>
    <w:p w14:paraId="532D47C4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майор внутренней службы М.Ю. Будяков</w:t>
      </w:r>
    </w:p>
    <w:p w14:paraId="0B2705D8" w14:textId="77777777" w:rsidR="00586CFD" w:rsidRDefault="00586CFD" w:rsidP="00586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10.08.2023</w:t>
      </w:r>
    </w:p>
    <w:p w14:paraId="6C3F395C" w14:textId="77777777" w:rsidR="00D05DCC" w:rsidRPr="00586CFD" w:rsidRDefault="00D05DCC" w:rsidP="00586CFD"/>
    <w:sectPr w:rsidR="00D05DCC" w:rsidRPr="0058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03"/>
    <w:rsid w:val="00586CFD"/>
    <w:rsid w:val="007976D5"/>
    <w:rsid w:val="007A367F"/>
    <w:rsid w:val="009E5103"/>
    <w:rsid w:val="00D05DCC"/>
    <w:rsid w:val="00E1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96EA"/>
  <w15:chartTrackingRefBased/>
  <w15:docId w15:val="{B4A4E33A-B6ED-4B02-A94E-E66668B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103"/>
    <w:rPr>
      <w:b/>
      <w:bCs/>
    </w:rPr>
  </w:style>
  <w:style w:type="character" w:styleId="a5">
    <w:name w:val="Emphasis"/>
    <w:basedOn w:val="a0"/>
    <w:uiPriority w:val="20"/>
    <w:qFormat/>
    <w:rsid w:val="009E5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3391</Words>
  <Characters>19335</Characters>
  <Application>Microsoft Office Word</Application>
  <DocSecurity>0</DocSecurity>
  <Lines>161</Lines>
  <Paragraphs>45</Paragraphs>
  <ScaleCrop>false</ScaleCrop>
  <Company/>
  <LinksUpToDate>false</LinksUpToDate>
  <CharactersWithSpaces>22681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2023-08-18T09:24:00Z</dcterms:created>
  <dcterms:modified xsi:type="dcterms:W3CDTF">2023-08-18T09:24:00Z</dcterms:modified>
</cp:coreProperties>
</file>